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Estratto Catalogo Opere Manualistiche Mancosu Editore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Prezzo Vendita</w:t>
        <w:tab/>
        <w:t xml:space="preserve">Prezzo Scontato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Il Nuovissimo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anuale dell’Architetto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di B. Zevi e C. Mancosu 3 volumi edizione 2019</w:t>
        <w:tab/>
        <w:t xml:space="preserve">€. 480,00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288,00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Manuale del Restauro Architettonico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di B. Zevi e altri </w:t>
        <w:tab/>
        <w:tab/>
        <w:tab/>
        <w:tab/>
        <w:tab/>
        <w:t xml:space="preserve">€. 300,00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180,00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Trattato sul Consolidamento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di P. Rocchi e d altri</w:t>
        <w:tab/>
        <w:tab/>
        <w:tab/>
        <w:tab/>
        <w:tab/>
        <w:t xml:space="preserve">€. 300,00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180,00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Manuale del Legno Strutturale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di A. Ceccotti e L. Uzielli 4 volumi</w:t>
        <w:tab/>
        <w:tab/>
        <w:tab/>
        <w:t xml:space="preserve">€. 400,00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240,00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Manuale Europeo di Bioarchitettura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di U. Sasso e altri</w:t>
        <w:tab/>
        <w:tab/>
        <w:tab/>
        <w:tab/>
        <w:tab/>
        <w:t xml:space="preserve">€. 300,00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180,00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Guida alla Progettazione dell’Illuminazione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Stradale e Urbana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cura di M. Bonomo</w:t>
        <w:tab/>
        <w:tab/>
        <w:tab/>
        <w:t xml:space="preserve">€.  60,00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  36,00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Manuale di Progettazione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BIBLIOTECHE</w:t>
        <w:tab/>
        <w:tab/>
        <w:tab/>
        <w:tab/>
        <w:tab/>
        <w:t xml:space="preserve">€. 180,00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 108,00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Manuale di Progettazione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ARCHITETTONICA ASSISTITA</w:t>
        <w:tab/>
        <w:tab/>
        <w:tab/>
        <w:t xml:space="preserve">€. 250,00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 150,00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Manuale di Progettazione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MUSEI</w:t>
        <w:tab/>
        <w:tab/>
        <w:tab/>
        <w:tab/>
        <w:tab/>
        <w:tab/>
        <w:t xml:space="preserve">€. 180,00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 108,00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Manuale per la Professione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ARCHITETTO INGEGNERE</w:t>
        <w:tab/>
        <w:tab/>
        <w:tab/>
        <w:t xml:space="preserve">€. 150,00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   80,00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Manuale di Progettazione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MARMI E PIETRE</w:t>
        <w:tab/>
        <w:tab/>
        <w:tab/>
        <w:tab/>
        <w:tab/>
        <w:t xml:space="preserve">€. 300,00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 180,00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Manuale di Progettazione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GIARDINI</w:t>
        <w:tab/>
        <w:tab/>
        <w:tab/>
        <w:tab/>
        <w:tab/>
        <w:tab/>
        <w:t xml:space="preserve">€. 300,00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 180,00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Manuale di Progettazione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ILLUMINOTECNICA 2 volumi</w:t>
        <w:tab/>
        <w:tab/>
        <w:tab/>
        <w:t xml:space="preserve">€. 300,00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 180,00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Manuale di Progettazione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UFFICI</w:t>
        <w:tab/>
        <w:tab/>
        <w:tab/>
        <w:tab/>
        <w:tab/>
        <w:tab/>
        <w:t xml:space="preserve">€. 280,00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 168,00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Manuale di Progettazione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RESIDENZE per Anziani e Universitarie</w:t>
        <w:tab/>
        <w:tab/>
        <w:t xml:space="preserve">€. 280,00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 168,00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Manuale di Progettazione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CEMENTO ARMATO</w:t>
        <w:tab/>
        <w:tab/>
        <w:tab/>
        <w:tab/>
        <w:t xml:space="preserve">€. 250,00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 150,00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Manuale di Progettazione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EDIFICI PER LA MUSICA</w:t>
        <w:tab/>
        <w:tab/>
        <w:tab/>
        <w:tab/>
        <w:t xml:space="preserve">€. 250,00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 180,00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Raccolta de L’Architettura Cronache e Storia di Bruno Zevi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dal 1955 al 2005 (600 numeri della rivista riversati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interamente su DVD con possibilità di ricerca ipertestuale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stampa in formato PDF + volume di 1200 pagine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presentazione della copertina e sommario di ciascun numero)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€. 800,00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480,00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80008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800080"/>
          <w:sz w:val="24"/>
          <w:szCs w:val="24"/>
          <w:u w:val="single"/>
          <w:shd w:fill="auto" w:val="clear"/>
          <w:vertAlign w:val="baseline"/>
          <w:rtl w:val="0"/>
        </w:rPr>
        <w:t xml:space="preserve">Di prossima pubblicazione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Manuale di Progettazione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CIMITERI</w:t>
        <w:tab/>
        <w:tab/>
        <w:tab/>
        <w:tab/>
        <w:tab/>
        <w:tab/>
        <w:t xml:space="preserve">€. 250,00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 180,00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Manuale di Progettazione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EDIFICI SCUOLA SECONDARIA</w:t>
        <w:tab/>
        <w:tab/>
        <w:tab/>
        <w:t xml:space="preserve">€. 250,00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€.  180,00</w:t>
      </w:r>
      <w:r w:rsidDel="00000000" w:rsidR="00000000" w:rsidRPr="00000000">
        <w:rPr>
          <w:rtl w:val="0"/>
        </w:rPr>
      </w:r>
    </w:p>
    <w:sectPr>
      <w:pgSz w:h="16838" w:w="11906"/>
      <w:pgMar w:bottom="851" w:top="851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i w:val="1"/>
      <w:iCs w:val="1"/>
      <w:color w:val="800080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